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87C4" w14:textId="77777777" w:rsidR="00115B2D" w:rsidRDefault="000F58FE"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宋体" w:eastAsia="宋体" w:hAnsi="宋体" w:cs="宋体"/>
          <w:b/>
          <w:bCs/>
          <w:color w:val="CC3333"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CC3333"/>
          <w:kern w:val="36"/>
          <w:sz w:val="32"/>
          <w:szCs w:val="32"/>
        </w:rPr>
        <w:t>2022年山东大学（青岛）田径运动会竞赛规程</w:t>
      </w:r>
    </w:p>
    <w:p w14:paraId="047219C9" w14:textId="77777777" w:rsidR="00115B2D" w:rsidRDefault="000F58FE"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宋体" w:eastAsia="宋体" w:hAnsi="宋体" w:cs="宋体"/>
          <w:b/>
          <w:bCs/>
          <w:color w:val="CC3333"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CC3333"/>
          <w:kern w:val="36"/>
          <w:sz w:val="32"/>
          <w:szCs w:val="32"/>
        </w:rPr>
        <w:t>---本科生组</w:t>
      </w:r>
    </w:p>
    <w:p w14:paraId="2853F49C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2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一、比赛时间、地点</w:t>
      </w:r>
    </w:p>
    <w:p w14:paraId="37DBCE2D" w14:textId="4503F8FC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1、时间：202</w:t>
      </w:r>
      <w:r w:rsidR="009F5BA6">
        <w:rPr>
          <w:rFonts w:ascii="仿宋" w:eastAsia="仿宋" w:hAnsi="仿宋" w:cs="Tahom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年5月21日—5月22日（周六-周日）</w:t>
      </w:r>
    </w:p>
    <w:p w14:paraId="06817575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2、地点：青岛校区田径场</w:t>
      </w:r>
    </w:p>
    <w:p w14:paraId="2F83CC91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二、参加单位</w:t>
      </w:r>
    </w:p>
    <w:p w14:paraId="6E4B9FF4" w14:textId="77777777" w:rsidR="00115B2D" w:rsidRDefault="000F58FE">
      <w:pPr>
        <w:widowControl/>
        <w:shd w:val="clear" w:color="auto" w:fill="FFFFFF"/>
        <w:spacing w:before="225" w:line="400" w:lineRule="atLeast"/>
        <w:ind w:firstLineChars="200" w:firstLine="56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以学院为单位组队参赛</w:t>
      </w:r>
    </w:p>
    <w:p w14:paraId="66444634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三、竞赛分组</w:t>
      </w:r>
    </w:p>
    <w:p w14:paraId="64462EC0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男子组：本科生</w:t>
      </w:r>
    </w:p>
    <w:p w14:paraId="737C713C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女子组：本科生</w:t>
      </w:r>
    </w:p>
    <w:p w14:paraId="081103CF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四、报名资格与参赛办法</w:t>
      </w:r>
    </w:p>
    <w:p w14:paraId="0FCBDD2A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1、凡我校有正式学籍的学生且身体健康者均可报名参加比赛。</w:t>
      </w:r>
    </w:p>
    <w:p w14:paraId="1AF05A3E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2、本科生组每单位最多可报50人参加田径竞赛项目，男、女人数比例不限。每人最多限报2项（接力除外），每项限报3人，接力限报1队。</w:t>
      </w:r>
    </w:p>
    <w:p w14:paraId="11C2C907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3、每单位须报领队1人，教练1人。</w:t>
      </w:r>
    </w:p>
    <w:p w14:paraId="78A6D679" w14:textId="77777777" w:rsidR="00115B2D" w:rsidRDefault="000F58FE">
      <w:pPr>
        <w:widowControl/>
        <w:shd w:val="clear" w:color="auto" w:fill="FFFFFF"/>
        <w:spacing w:before="225" w:line="40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lastRenderedPageBreak/>
        <w:t>4、集体项目每人限报2项，每项限报1队。</w:t>
      </w:r>
    </w:p>
    <w:p w14:paraId="337EE45B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五、竞赛项目</w:t>
      </w:r>
    </w:p>
    <w:p w14:paraId="260B4F67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2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1、男子组（13项）</w:t>
      </w:r>
    </w:p>
    <w:p w14:paraId="1AF1DBD1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100米、200米、400米、800米、1500米、3000米、4 X 100米接力、4 X 400米接力、跳高、跳远、三级跳远、标枪、铅球(7.26千克)。</w:t>
      </w:r>
    </w:p>
    <w:p w14:paraId="4B8A99A5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2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2、女子组（12项）</w:t>
      </w:r>
    </w:p>
    <w:p w14:paraId="1F353C0A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100米、200米、400米、800米、1500米、3000米、4 X 100米接力、4 X 400米接力、跳高、跳远、三级跳远、铅球（4千克）。</w:t>
      </w:r>
    </w:p>
    <w:p w14:paraId="584D1117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2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3、集体项目（3项）</w:t>
      </w:r>
    </w:p>
    <w:p w14:paraId="1F9587CF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（1）4 X 100米混合接力比赛</w:t>
      </w:r>
    </w:p>
    <w:p w14:paraId="4687CB9E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规则：2男2女，比赛时填报接力棒次表报名，顺序自定。</w:t>
      </w:r>
    </w:p>
    <w:p w14:paraId="629B47CF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（2）拔河</w:t>
      </w:r>
    </w:p>
    <w:p w14:paraId="7A1EC11D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规则：每队由15名队员组成（男生8名，女生7名），每队另设指挥1名，比赛中指挥必须站于拔河道外对选手指导，不得妨碍裁判员工作，队员不得负重参赛（否者视为犯规）。发令后，比赛以中间标志旗向一方移动2米决定胜负，比赛采用3局2胜制。两侧各2米。</w:t>
      </w:r>
    </w:p>
    <w:p w14:paraId="08E36B7A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lastRenderedPageBreak/>
        <w:t>（3）</w:t>
      </w:r>
      <w:r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长绳“8”字跳</w:t>
      </w:r>
    </w:p>
    <w:p w14:paraId="179ED734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规则：每队由10名队员组成，2人摇绳（不限男生女生），8人跳绳（男生4名，女生4名）。8名队员呈“8”字绕环依次跳绳，第一位队员起步后开始计时和记录个数，中间不可换人（否者视为犯规）。计时后，以规定时间内跳绳个数作为依据，个数多者名次列前；如两队成绩相同，则两队需进行加赛，次数多者名次列前。比赛时间2分钟，可使用本单位长绳或比赛提供长绳。</w:t>
      </w:r>
    </w:p>
    <w:p w14:paraId="43B29BFD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详见链接：https://v.qq.com/x/page/t0759n32edx.html</w:t>
      </w:r>
    </w:p>
    <w:p w14:paraId="3617184B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六、竞赛办法</w:t>
      </w:r>
    </w:p>
    <w:p w14:paraId="2F0BD7DA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1、按照中国田径协会审定的最新《田径竞赛规则》执行。</w:t>
      </w:r>
    </w:p>
    <w:p w14:paraId="7464A188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2、如有报名人数不足3人的项目，则取消该项目比赛。</w:t>
      </w:r>
    </w:p>
    <w:p w14:paraId="5395C85B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3、100米及200米进行两个赛次比赛，其它项目只进行一个赛次的比赛。</w:t>
      </w:r>
    </w:p>
    <w:p w14:paraId="34341EE8" w14:textId="77777777" w:rsidR="00115B2D" w:rsidRDefault="000F58FE">
      <w:pPr>
        <w:widowControl/>
        <w:shd w:val="clear" w:color="auto" w:fill="FFFFFF"/>
        <w:spacing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4、团体项目比赛</w:t>
      </w:r>
    </w:p>
    <w:p w14:paraId="4E926792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详见山东大学（青岛）运动会活力团体操比赛通知。</w:t>
      </w:r>
    </w:p>
    <w:p w14:paraId="619C3C34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5、参加田径比赛的运动员必须配带号码布参加比赛，否则不准比赛。接力比赛须穿着统一服装参赛。</w:t>
      </w:r>
    </w:p>
    <w:p w14:paraId="41BE93DF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6、各比赛项目提前20分钟在检录处检录，必须本人到检录处检录。检录后由裁判员带入场地，参赛运动员不得自行进入场地。</w:t>
      </w:r>
    </w:p>
    <w:p w14:paraId="473BAAF4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lastRenderedPageBreak/>
        <w:t>7、所有比赛运动员必须带学生证和身份证以备查验，无证者不得参赛。</w:t>
      </w:r>
    </w:p>
    <w:p w14:paraId="571A1D6B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8、本次比赛的场地为塑胶场地，运动员须使用符合塑胶场地的运动鞋参加比赛。</w:t>
      </w:r>
    </w:p>
    <w:p w14:paraId="1FE7765A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七、计分办法</w:t>
      </w:r>
    </w:p>
    <w:p w14:paraId="0DB4246E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1、各单项比赛均按成绩取前八名，按9、7、6、5、4、3、2、1计分；名次并列按平均分计分〔如二人并列第二名，则无第三名，按（7+6）/ 2 = 6.5分别计分，余类推〕；参赛运动员（队）不足8人（队），均按实际参赛人数减1人（队）录取名次。</w:t>
      </w:r>
    </w:p>
    <w:p w14:paraId="52E6393F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2、接力、集体项目比赛双倍计分，直接计入总分中。</w:t>
      </w:r>
    </w:p>
    <w:p w14:paraId="652F02F2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3、团体项目成绩按集体项目双倍积分计算。</w:t>
      </w:r>
    </w:p>
    <w:p w14:paraId="5790EEAE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4、团体总分：分别设男子团体总分、女子团体总分和男女团体总分（本学院在本次运动会中所有比赛成绩之和）；团体总分按各单位运动员的名次得分之和计算，积分多者名次列前，积分相等，以获得第一名多者名次列前，以此类推。</w:t>
      </w:r>
    </w:p>
    <w:p w14:paraId="6E217135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5、破纪录奖：破山东大学校纪录者在相应学院总分中加10分。</w:t>
      </w:r>
    </w:p>
    <w:p w14:paraId="140102F4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八、奖惩办法</w:t>
      </w:r>
    </w:p>
    <w:p w14:paraId="05DB187F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1、个人奖：获得各单项前八名的运动员颁发证书及奖品。</w:t>
      </w:r>
    </w:p>
    <w:p w14:paraId="4147690C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lastRenderedPageBreak/>
        <w:t>2、团体奖：获得男子团体前三名、女子团体前三名和男女团体前三名的代表队予以奖励。</w:t>
      </w:r>
    </w:p>
    <w:p w14:paraId="6B95D1F1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3、凡弄虚作假、冒名顶替，经举报查实，取消本人名次，该单位团体总分计0分，并全校通报批评，举报必须在该项目的比赛结束30分钟之内由领队写出书面报告交仲裁委员会。</w:t>
      </w:r>
    </w:p>
    <w:p w14:paraId="6DA3E98F" w14:textId="3BFB18F6" w:rsidR="00115B2D" w:rsidRDefault="000F58FE">
      <w:pPr>
        <w:widowControl/>
        <w:shd w:val="clear" w:color="auto" w:fill="FFFFFF"/>
        <w:spacing w:before="225" w:line="460" w:lineRule="atLeast"/>
        <w:ind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九、报名</w:t>
      </w:r>
      <w:r w:rsidR="004D6366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须知</w:t>
      </w:r>
    </w:p>
    <w:p w14:paraId="7EB73DEB" w14:textId="3D434067" w:rsidR="00115B2D" w:rsidRDefault="004D6366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/>
          <w:color w:val="000000"/>
          <w:kern w:val="0"/>
          <w:sz w:val="28"/>
          <w:szCs w:val="28"/>
        </w:rPr>
        <w:t>1</w:t>
      </w:r>
      <w:r w:rsidR="000F58FE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、竞赛编排以报名单为准，报名截止后不得更改。</w:t>
      </w:r>
    </w:p>
    <w:p w14:paraId="56CF4F6A" w14:textId="25776F37" w:rsidR="00115B2D" w:rsidRDefault="004D6366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/>
          <w:color w:val="000000"/>
          <w:kern w:val="0"/>
          <w:sz w:val="28"/>
          <w:szCs w:val="28"/>
        </w:rPr>
        <w:t>2</w:t>
      </w:r>
      <w:r w:rsidR="000F58FE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、对于没有按照规程报名者按弃权处理，大会不再另行通知。</w:t>
      </w:r>
    </w:p>
    <w:p w14:paraId="6A2676D6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十、有关规定</w:t>
      </w:r>
    </w:p>
    <w:p w14:paraId="60A9EE12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1、比赛技术会议（领队、教练会议），具体时间请关注山东大学办公信息网部门通知。</w:t>
      </w:r>
    </w:p>
    <w:p w14:paraId="721F0BD1" w14:textId="77777777" w:rsidR="00115B2D" w:rsidRDefault="000F58FE">
      <w:pPr>
        <w:widowControl/>
        <w:shd w:val="clear" w:color="auto" w:fill="FFFFFF"/>
        <w:spacing w:before="225" w:line="460" w:lineRule="atLeast"/>
        <w:ind w:firstLineChars="200" w:firstLine="560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2、未尽事宜，另行通知。</w:t>
      </w:r>
    </w:p>
    <w:p w14:paraId="2C15449E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rPr>
          <w:rFonts w:ascii="Calibri" w:eastAsia="仿宋" w:hAnsi="Calibri" w:cs="Calibri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                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     </w:t>
      </w:r>
    </w:p>
    <w:p w14:paraId="46F62642" w14:textId="77777777" w:rsidR="00115B2D" w:rsidRDefault="000F58FE">
      <w:pPr>
        <w:widowControl/>
        <w:shd w:val="clear" w:color="auto" w:fill="FFFFFF"/>
        <w:spacing w:before="225" w:line="460" w:lineRule="atLeast"/>
        <w:ind w:firstLine="48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二〇二二年四月</w:t>
      </w:r>
    </w:p>
    <w:p w14:paraId="6C26890A" w14:textId="77777777" w:rsidR="00115B2D" w:rsidRDefault="00115B2D"/>
    <w:sectPr w:rsidR="0011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E686" w14:textId="77777777" w:rsidR="008A2633" w:rsidRDefault="008A2633" w:rsidP="004D6366">
      <w:r>
        <w:separator/>
      </w:r>
    </w:p>
  </w:endnote>
  <w:endnote w:type="continuationSeparator" w:id="0">
    <w:p w14:paraId="3BF78DBE" w14:textId="77777777" w:rsidR="008A2633" w:rsidRDefault="008A2633" w:rsidP="004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5456" w14:textId="77777777" w:rsidR="008A2633" w:rsidRDefault="008A2633" w:rsidP="004D6366">
      <w:r>
        <w:separator/>
      </w:r>
    </w:p>
  </w:footnote>
  <w:footnote w:type="continuationSeparator" w:id="0">
    <w:p w14:paraId="24B6D481" w14:textId="77777777" w:rsidR="008A2633" w:rsidRDefault="008A2633" w:rsidP="004D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15B2D"/>
    <w:rsid w:val="000F58FE"/>
    <w:rsid w:val="00115B2D"/>
    <w:rsid w:val="00353149"/>
    <w:rsid w:val="004D6366"/>
    <w:rsid w:val="008A2633"/>
    <w:rsid w:val="009F5BA6"/>
    <w:rsid w:val="6AA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BD8C2"/>
  <w15:docId w15:val="{C7FCF2FA-EECE-413E-A129-3965EF4D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6366"/>
    <w:rPr>
      <w:kern w:val="2"/>
      <w:sz w:val="18"/>
      <w:szCs w:val="18"/>
    </w:rPr>
  </w:style>
  <w:style w:type="paragraph" w:styleId="a5">
    <w:name w:val="footer"/>
    <w:basedOn w:val="a"/>
    <w:link w:val="a6"/>
    <w:rsid w:val="004D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63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张 胜欣</cp:lastModifiedBy>
  <cp:revision>2</cp:revision>
  <dcterms:created xsi:type="dcterms:W3CDTF">2022-05-04T01:12:00Z</dcterms:created>
  <dcterms:modified xsi:type="dcterms:W3CDTF">2022-05-04T01:12:00Z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5A9C11B63E844F46B1B8B0923006EBE0</vt:lpwstr>
  </property>
</Properties>
</file>