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/>
          <w:b/>
          <w:bCs/>
          <w:sz w:val="48"/>
          <w:szCs w:val="56"/>
          <w:lang w:eastAsia="zh-CN"/>
        </w:rPr>
        <w:t>瑞康医药股份有限公司</w:t>
      </w:r>
    </w:p>
    <w:p>
      <w:p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■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企业简介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瑞康医药股份有限公司成立于2004年，注册资本15亿元，2011年6月在深圳A股上市，股票代码002589。公司现有186家子公司，业务网络覆盖全国31个省份，服务二级以上医疗机构8000余家，2016年实现销售额181亿元，连续三年增速超过60%。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2017年上半年公司名列《财富》中国500强第381位；中国制造企业协会发布的《中国制造业500强》名列279位，其中医药行业排名第13位；全国医药商业百强排名前14位。公司自上市以来，股票市值完成十倍增长，预计2017年实现销售额280亿元。</w:t>
      </w:r>
    </w:p>
    <w:p>
      <w:pPr>
        <w:ind w:firstLine="420"/>
        <w:rPr>
          <w:rFonts w:hint="eastAsia"/>
          <w:lang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岗位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招募</w:t>
      </w:r>
    </w:p>
    <w:tbl>
      <w:tblPr>
        <w:tblStyle w:val="5"/>
        <w:tblW w:w="10693" w:type="dxa"/>
        <w:tblInd w:w="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3912"/>
        <w:gridCol w:w="820"/>
        <w:gridCol w:w="4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hd w:val="clear" w:color="auto" w:fill="auto"/>
                <w:vertAlign w:val="baseline"/>
                <w:lang w:eastAsia="zh-CN"/>
              </w:rPr>
              <w:t>岗位招募</w:t>
            </w:r>
          </w:p>
        </w:tc>
        <w:tc>
          <w:tcPr>
            <w:tcW w:w="925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hd w:val="clear" w:color="auto" w:fill="auto"/>
                <w:vertAlign w:val="baseline"/>
                <w:lang w:eastAsia="zh-CN"/>
              </w:rPr>
              <w:t>岗位说明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金融投资</w:t>
            </w:r>
          </w:p>
        </w:tc>
        <w:tc>
          <w:tcPr>
            <w:tcW w:w="9259" w:type="dxa"/>
            <w:gridSpan w:val="3"/>
            <w:vAlign w:val="center"/>
          </w:tcPr>
          <w:p>
            <w:pPr>
              <w:ind w:firstLine="210" w:firstLineChars="1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主要负责寻找创新医疗技术、医疗科技产品等，完成行业政策研究分析、尽职调查、投资分析、投资谈判等相关工作。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质量管理</w:t>
            </w:r>
          </w:p>
        </w:tc>
        <w:tc>
          <w:tcPr>
            <w:tcW w:w="9259" w:type="dxa"/>
            <w:gridSpan w:val="3"/>
            <w:vAlign w:val="center"/>
          </w:tcPr>
          <w:p>
            <w:pPr>
              <w:ind w:firstLine="210" w:firstLineChars="1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  <w:t>主要负责GSP</w:t>
            </w:r>
            <w:r>
              <w:rPr>
                <w:rFonts w:hint="eastAsia"/>
                <w:vertAlign w:val="baseline"/>
                <w:lang w:eastAsia="zh-CN"/>
              </w:rPr>
              <w:t>药品经营质量管理、</w:t>
            </w:r>
            <w:r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  <w:t>GMP</w:t>
            </w:r>
            <w:r>
              <w:rPr>
                <w:rFonts w:hint="eastAsia"/>
                <w:vertAlign w:val="baseline"/>
                <w:lang w:eastAsia="zh-CN"/>
              </w:rPr>
              <w:t>药品生产质量管理、冷链仓储运输管理、药品/医疗器械仓储运输质量管理、</w:t>
            </w:r>
            <w:r>
              <w:rPr>
                <w:rFonts w:hint="eastAsia"/>
                <w:vertAlign w:val="baseline"/>
                <w:lang w:val="en-US" w:eastAsia="zh-CN"/>
              </w:rPr>
              <w:t>QA/QC等相关工作。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商务采购</w:t>
            </w:r>
          </w:p>
        </w:tc>
        <w:tc>
          <w:tcPr>
            <w:tcW w:w="9259" w:type="dxa"/>
            <w:gridSpan w:val="3"/>
            <w:vAlign w:val="center"/>
          </w:tcPr>
          <w:p>
            <w:pPr>
              <w:ind w:firstLine="210" w:firstLineChars="1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主要负责全国各大药企/医疗器械厂商联系、拜访、集中采购、提供服务、维护客户关系等工作。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市场营销</w:t>
            </w:r>
          </w:p>
        </w:tc>
        <w:tc>
          <w:tcPr>
            <w:tcW w:w="9259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主要负责各类新产品市场营销、学术推广、市场战略、广告营销等相关工作。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34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综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合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类</w:t>
            </w:r>
          </w:p>
        </w:tc>
        <w:tc>
          <w:tcPr>
            <w:tcW w:w="473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岗位招募</w:t>
            </w:r>
          </w:p>
        </w:tc>
        <w:tc>
          <w:tcPr>
            <w:tcW w:w="452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73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ABAP开发顾问/JAVA开发顾问/系统维护等</w:t>
            </w:r>
          </w:p>
        </w:tc>
        <w:tc>
          <w:tcPr>
            <w:tcW w:w="45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计算机科学与技术/通信工程/软件工程等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7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人力资源/管理部文职/商务内勤/行政助理等</w:t>
            </w:r>
          </w:p>
        </w:tc>
        <w:tc>
          <w:tcPr>
            <w:tcW w:w="4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人力资源/行政管理/工商管理/统计学等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7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会计/出纳/审计等</w:t>
            </w:r>
          </w:p>
        </w:tc>
        <w:tc>
          <w:tcPr>
            <w:tcW w:w="4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会计/审计/财务管理等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7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药学专员/质量管理/数据分析等</w:t>
            </w:r>
          </w:p>
        </w:tc>
        <w:tc>
          <w:tcPr>
            <w:tcW w:w="4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医学/药学/制药工程/应用化学/化学化工等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7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康复理疗师/护士等</w:t>
            </w:r>
          </w:p>
        </w:tc>
        <w:tc>
          <w:tcPr>
            <w:tcW w:w="45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护理学/康复学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069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 以上招募均为企业管培生、技术骨干等岗位，入职后均由公司高管、中高层负责人亲自带教实习，为企业快速发展提供管理人才储备；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 岗位工作地为北京、上海、广州、济南、青岛、烟台及其他全国各省市，发展空间广阔；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 公司提供完善的薪资福利、培训机制、晋升发展平台，让每一位年轻人施展才华。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firstLine="440" w:firstLineChars="200"/>
              <w:jc w:val="both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4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firstLine="442" w:firstLineChars="200"/>
              <w:jc w:val="both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宣讲会时间：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2017年11月27日08:30-11:30</w:t>
            </w:r>
          </w:p>
        </w:tc>
        <w:tc>
          <w:tcPr>
            <w:tcW w:w="5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firstLine="440"/>
              <w:jc w:val="both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40"/>
              <w:jc w:val="both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40"/>
              <w:jc w:val="both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宣讲会地点：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山东大学 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中心校区 </w:t>
            </w:r>
          </w:p>
          <w:p>
            <w:pPr>
              <w:numPr>
                <w:ilvl w:val="0"/>
                <w:numId w:val="0"/>
              </w:numPr>
              <w:ind w:firstLine="1760" w:firstLineChars="800"/>
              <w:jc w:val="both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就业中心第一报告厅</w:t>
            </w:r>
          </w:p>
          <w:p>
            <w:pPr>
              <w:numPr>
                <w:ilvl w:val="0"/>
                <w:numId w:val="0"/>
              </w:numPr>
              <w:ind w:firstLine="1760" w:firstLineChars="800"/>
              <w:jc w:val="both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（18号楼西连廊A216）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42" w:firstLineChars="200"/>
              <w:jc w:val="both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官方网站：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www.realcan.cn</w:t>
            </w:r>
          </w:p>
        </w:tc>
        <w:tc>
          <w:tcPr>
            <w:tcW w:w="5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公司地址：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山东省烟台市芝罘区机场路326号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42" w:firstLineChars="200"/>
              <w:jc w:val="both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招聘热线：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0535-6097716</w:t>
            </w:r>
          </w:p>
        </w:tc>
        <w:tc>
          <w:tcPr>
            <w:tcW w:w="5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投递邮箱：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zhangpeng@realcan.cn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658" w:right="567" w:bottom="0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B1687"/>
    <w:rsid w:val="1DA2022E"/>
    <w:rsid w:val="21074901"/>
    <w:rsid w:val="27832BD6"/>
    <w:rsid w:val="2A0045BD"/>
    <w:rsid w:val="4BE62187"/>
    <w:rsid w:val="5A8537B1"/>
    <w:rsid w:val="5E3C2B6F"/>
    <w:rsid w:val="63D2441A"/>
    <w:rsid w:val="64031B24"/>
    <w:rsid w:val="71C9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2017-11-17T05:12:00Z</cp:lastPrinted>
  <dcterms:modified xsi:type="dcterms:W3CDTF">2017-11-27T02:41:14Z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