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w:t>
      </w:r>
    </w:p>
    <w:p>
      <w:pPr>
        <w:widowControl/>
        <w:spacing w:line="560" w:lineRule="exact"/>
        <w:jc w:val="center"/>
        <w:outlineLvl w:val="1"/>
        <w:rPr>
          <w:rFonts w:ascii="方正小标宋简体" w:hAnsi="方正小标宋简体" w:eastAsia="方正小标宋简体" w:cs="方正小标宋简体"/>
          <w:color w:val="000000" w:themeColor="text1"/>
          <w:kern w:val="3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20</w:t>
      </w:r>
      <w:r>
        <w:rPr>
          <w:rFonts w:hint="eastAsia" w:ascii="方正小标宋简体" w:hAnsi="方正小标宋简体" w:eastAsia="方正小标宋简体" w:cs="方正小标宋简体"/>
          <w:color w:val="000000" w:themeColor="text1"/>
          <w:kern w:val="36"/>
          <w:sz w:val="44"/>
          <w:szCs w:val="44"/>
          <w:lang w:val="en-US" w:eastAsia="zh-CN"/>
          <w14:textFill>
            <w14:solidFill>
              <w14:schemeClr w14:val="tx1"/>
            </w14:solidFill>
          </w14:textFill>
        </w:rPr>
        <w:t>20</w:t>
      </w: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36"/>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学年学生暑期社会实践</w:t>
      </w:r>
    </w:p>
    <w:p>
      <w:pPr>
        <w:widowControl/>
        <w:spacing w:line="560" w:lineRule="exact"/>
        <w:jc w:val="center"/>
        <w:outlineLvl w:val="1"/>
        <w:rPr>
          <w:rFonts w:ascii="仿宋" w:hAnsi="仿宋" w:eastAsia="仿宋" w:cs="仿宋"/>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选题相关说明</w:t>
      </w:r>
    </w:p>
    <w:p>
      <w:pPr>
        <w:widowControl/>
        <w:numPr>
          <w:ilvl w:val="0"/>
          <w:numId w:val="0"/>
        </w:numPr>
        <w:spacing w:line="560" w:lineRule="exact"/>
        <w:ind w:firstLine="640" w:firstLineChars="200"/>
        <w:rPr>
          <w:rFonts w:hint="eastAsia" w:ascii="楷体" w:hAnsi="楷体" w:eastAsia="楷体" w:cs="楷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1.《习近平新时代中国特色社会主义思想概论》课程实践</w:t>
      </w:r>
    </w:p>
    <w:p>
      <w:pPr>
        <w:widowControl/>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习近平在全国高校思想政治工作会议和学校思想政治理论课教师座谈会上的重要讲话精神，全面落实《关于深化新时代学校思想政治理论课改革创新若干意见》，按照学校推进“三全育人”工作的有关部署和要求，在中国共产党建党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周年之际，依托社会实践</w:t>
      </w:r>
      <w:r>
        <w:rPr>
          <w:rFonts w:ascii="仿宋_GB2312" w:hAnsi="仿宋_GB2312" w:eastAsia="仿宋_GB2312" w:cs="仿宋_GB2312"/>
          <w:sz w:val="32"/>
          <w:szCs w:val="32"/>
        </w:rPr>
        <w:t>更加精</w:t>
      </w:r>
      <w:r>
        <w:rPr>
          <w:rFonts w:hint="eastAsia" w:ascii="仿宋_GB2312" w:hAnsi="仿宋_GB2312" w:eastAsia="仿宋_GB2312" w:cs="仿宋_GB2312"/>
          <w:sz w:val="32"/>
          <w:szCs w:val="32"/>
        </w:rPr>
        <w:t>准地</w:t>
      </w:r>
      <w:r>
        <w:rPr>
          <w:rFonts w:ascii="仿宋_GB2312" w:hAnsi="仿宋_GB2312" w:eastAsia="仿宋_GB2312" w:cs="仿宋_GB2312"/>
          <w:sz w:val="32"/>
          <w:szCs w:val="32"/>
        </w:rPr>
        <w:t>对青年学生开展思想政治教育，将</w:t>
      </w:r>
      <w:r>
        <w:rPr>
          <w:rFonts w:hint="eastAsia" w:ascii="仿宋_GB2312" w:hAnsi="仿宋_GB2312" w:eastAsia="仿宋_GB2312" w:cs="仿宋_GB2312"/>
          <w:sz w:val="32"/>
          <w:szCs w:val="32"/>
        </w:rPr>
        <w:t>校内小课堂</w:t>
      </w:r>
      <w:r>
        <w:rPr>
          <w:rFonts w:ascii="仿宋_GB2312" w:hAnsi="仿宋_GB2312" w:eastAsia="仿宋_GB2312" w:cs="仿宋_GB2312"/>
          <w:sz w:val="32"/>
          <w:szCs w:val="32"/>
        </w:rPr>
        <w:t>同社会大课堂有效结合，</w:t>
      </w:r>
      <w:r>
        <w:rPr>
          <w:rFonts w:hint="eastAsia" w:ascii="仿宋_GB2312" w:hAnsi="仿宋_GB2312" w:eastAsia="仿宋_GB2312" w:cs="仿宋_GB2312"/>
          <w:sz w:val="32"/>
          <w:szCs w:val="32"/>
        </w:rPr>
        <w:t>启动山东大学学生社会实践思政建设工程，并开启与《习近平新时代中国特色社会主义思想概论》课程教学模式创新与改革相结合试点，依托实践育人平台，真正推进当代大学生对习近平新时代中国特色社会主义思想“入脑、入心、入行”。</w:t>
      </w:r>
      <w:r>
        <w:rPr>
          <w:rFonts w:hint="eastAsia" w:ascii="仿宋_GB2312" w:hAnsi="仿宋_GB2312" w:eastAsia="仿宋_GB2312" w:cs="仿宋_GB2312"/>
          <w:b/>
          <w:bCs/>
          <w:sz w:val="32"/>
          <w:szCs w:val="32"/>
          <w:lang w:val="en-US" w:eastAsia="zh-CN"/>
        </w:rPr>
        <w:t>学习《习近平新时代中国特色社会主义思想概论》课程的学生</w:t>
      </w:r>
      <w:r>
        <w:rPr>
          <w:rFonts w:hint="eastAsia" w:ascii="仿宋_GB2312" w:hAnsi="仿宋_GB2312" w:eastAsia="仿宋_GB2312" w:cs="仿宋_GB2312"/>
          <w:sz w:val="32"/>
          <w:szCs w:val="32"/>
        </w:rPr>
        <w:t>以参观访问、社会调查、理论宣讲、公益服务、义务支教、岗位体验等任一形式开展</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习近平新时代中国特色社会主义思想的逻辑体系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习近平关于教育的重要论述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新时代中国特色社会主义经济建设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生态文明建设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大国外交</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领导力量建设</w:t>
      </w:r>
      <w:r>
        <w:rPr>
          <w:rFonts w:hint="eastAsia" w:ascii="仿宋_GB2312" w:hAnsi="仿宋_GB2312" w:eastAsia="仿宋_GB2312" w:cs="仿宋_GB2312"/>
          <w:sz w:val="32"/>
          <w:szCs w:val="32"/>
          <w:lang w:val="en-US" w:eastAsia="zh-CN"/>
        </w:rPr>
        <w:t>为专题的《习近平新时代中国特色社会主义思想概论》课程实践。</w:t>
      </w:r>
    </w:p>
    <w:p>
      <w:pPr>
        <w:widowControl/>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具体要求详见青春山大通知</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关于启动山东大学学生社会实践思政建设工程暨推进</w:t>
      </w:r>
      <w:r>
        <w:rPr>
          <w:rFonts w:hint="eastAsia" w:ascii="仿宋_GB2312" w:hAnsi="仿宋_GB2312" w:eastAsia="仿宋_GB2312" w:cs="仿宋_GB2312"/>
          <w:b/>
          <w:bCs/>
          <w:sz w:val="32"/>
          <w:szCs w:val="32"/>
          <w:lang w:val="en-US" w:eastAsia="zh-CN"/>
        </w:rPr>
        <w:t>&lt;</w:t>
      </w:r>
      <w:r>
        <w:rPr>
          <w:rFonts w:hint="default" w:ascii="仿宋_GB2312" w:hAnsi="仿宋_GB2312" w:eastAsia="仿宋_GB2312" w:cs="仿宋_GB2312"/>
          <w:b/>
          <w:bCs/>
          <w:sz w:val="32"/>
          <w:szCs w:val="32"/>
          <w:lang w:val="en-US" w:eastAsia="zh-CN"/>
        </w:rPr>
        <w:t>习近平新时代中国特色社会主义思想概论</w:t>
      </w:r>
      <w:r>
        <w:rPr>
          <w:rFonts w:hint="eastAsia" w:ascii="仿宋_GB2312" w:hAnsi="仿宋_GB2312" w:eastAsia="仿宋_GB2312" w:cs="仿宋_GB2312"/>
          <w:b/>
          <w:bCs/>
          <w:sz w:val="32"/>
          <w:szCs w:val="32"/>
          <w:lang w:val="en-US" w:eastAsia="zh-CN"/>
        </w:rPr>
        <w:t>&gt;</w:t>
      </w:r>
      <w:r>
        <w:rPr>
          <w:rFonts w:hint="default" w:ascii="仿宋_GB2312" w:hAnsi="仿宋_GB2312" w:eastAsia="仿宋_GB2312" w:cs="仿宋_GB2312"/>
          <w:b/>
          <w:bCs/>
          <w:sz w:val="32"/>
          <w:szCs w:val="32"/>
          <w:lang w:val="en-US" w:eastAsia="zh-CN"/>
        </w:rPr>
        <w:t>课程实践环节的通知</w:t>
      </w:r>
      <w:r>
        <w:rPr>
          <w:rFonts w:hint="eastAsia" w:ascii="仿宋_GB2312" w:hAnsi="仿宋_GB2312" w:eastAsia="仿宋_GB2312" w:cs="仿宋_GB2312"/>
          <w:b/>
          <w:bCs/>
          <w:sz w:val="32"/>
          <w:szCs w:val="32"/>
          <w:lang w:val="en-US" w:eastAsia="zh-CN"/>
        </w:rPr>
        <w:t>》（注：仅是开课的相关年级学生参加该类实践</w:t>
      </w:r>
      <w:bookmarkStart w:id="0" w:name="_GoBack"/>
      <w:bookmarkEnd w:id="0"/>
      <w:r>
        <w:rPr>
          <w:rFonts w:hint="eastAsia" w:ascii="仿宋_GB2312" w:hAnsi="仿宋_GB2312" w:eastAsia="仿宋_GB2312" w:cs="仿宋_GB2312"/>
          <w:b/>
          <w:bCs/>
          <w:sz w:val="32"/>
          <w:szCs w:val="32"/>
          <w:lang w:val="en-US" w:eastAsia="zh-CN"/>
        </w:rPr>
        <w:t>）。</w:t>
      </w:r>
    </w:p>
    <w:p>
      <w:pPr>
        <w:widowControl/>
        <w:spacing w:line="560" w:lineRule="exact"/>
        <w:ind w:firstLine="640" w:firstLineChars="200"/>
        <w:outlineLvl w:val="1"/>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2</w:t>
      </w:r>
      <w:r>
        <w:rPr>
          <w:rFonts w:hint="eastAsia" w:ascii="楷体" w:hAnsi="楷体" w:eastAsia="楷体" w:cs="楷体"/>
          <w:color w:val="000000" w:themeColor="text1"/>
          <w:kern w:val="0"/>
          <w:sz w:val="32"/>
          <w:szCs w:val="32"/>
          <w14:textFill>
            <w14:solidFill>
              <w14:schemeClr w14:val="tx1"/>
            </w14:solidFill>
          </w14:textFill>
        </w:rPr>
        <w:t>.理论政策宣讲类</w:t>
      </w:r>
    </w:p>
    <w:p>
      <w:pPr>
        <w:widowControl/>
        <w:spacing w:line="560" w:lineRule="exact"/>
        <w:ind w:firstLine="555"/>
        <w:rPr>
          <w:rFonts w:hint="default" w:ascii="仿宋" w:hAnsi="仿宋" w:eastAsia="仿宋" w:cs="仿宋"/>
          <w:color w:val="000000" w:themeColor="text1"/>
          <w:kern w:val="0"/>
          <w:sz w:val="32"/>
          <w:szCs w:val="32"/>
          <w:highlight w:val="none"/>
          <w:lang w:val="en-US"/>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紧紧围绕习近平新时代中国特色社会主义思想</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贯彻落实“学党史、悟思想、办实事、开新局”的总体要求，</w:t>
      </w:r>
      <w:r>
        <w:rPr>
          <w:rFonts w:hint="eastAsia" w:ascii="仿宋" w:hAnsi="仿宋" w:eastAsia="仿宋" w:cs="仿宋"/>
          <w:color w:val="000000" w:themeColor="text1"/>
          <w:kern w:val="0"/>
          <w:sz w:val="32"/>
          <w:szCs w:val="32"/>
          <w:highlight w:val="none"/>
          <w14:textFill>
            <w14:solidFill>
              <w14:schemeClr w14:val="tx1"/>
            </w14:solidFill>
          </w14:textFill>
        </w:rPr>
        <w:t>引导学生通过组织一次理论宣讲、讲好一个</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红色</w:t>
      </w:r>
      <w:r>
        <w:rPr>
          <w:rFonts w:hint="eastAsia" w:ascii="仿宋" w:hAnsi="仿宋" w:eastAsia="仿宋" w:cs="仿宋"/>
          <w:color w:val="000000" w:themeColor="text1"/>
          <w:kern w:val="0"/>
          <w:sz w:val="32"/>
          <w:szCs w:val="32"/>
          <w:highlight w:val="none"/>
          <w14:textFill>
            <w14:solidFill>
              <w14:schemeClr w14:val="tx1"/>
            </w14:solidFill>
          </w14:textFill>
        </w:rPr>
        <w:t>故事、记录一段实践微影片、形成一份宣讲报告的形式开展理论政策宣讲社会实践活动。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青年学生在实践中深挖红色资源</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学习党的先进理论，感悟党的真理力量，进一步形成扎根基层服务人民的远大抱负。理论政策宣讲要“沾泥土、带露珠、冒热气”，坚持守正创新，贴近实际、贴近生活、贴近群众，在宣讲中有效理解和掌握党的创新理论和方针政策。</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3</w:t>
      </w:r>
      <w:r>
        <w:rPr>
          <w:rFonts w:hint="eastAsia" w:ascii="楷体" w:hAnsi="楷体" w:eastAsia="楷体" w:cs="楷体"/>
          <w:color w:val="000000" w:themeColor="text1"/>
          <w:kern w:val="0"/>
          <w:sz w:val="32"/>
          <w:szCs w:val="32"/>
          <w14:textFill>
            <w14:solidFill>
              <w14:schemeClr w14:val="tx1"/>
            </w14:solidFill>
          </w14:textFill>
        </w:rPr>
        <w:t>.劳动实践类</w:t>
      </w:r>
    </w:p>
    <w:p>
      <w:pPr>
        <w:widowControl/>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围绕</w:t>
      </w:r>
      <w:r>
        <w:rPr>
          <w:rFonts w:hint="eastAsia" w:ascii="仿宋" w:hAnsi="仿宋" w:eastAsia="仿宋" w:cs="仿宋"/>
          <w:color w:val="000000" w:themeColor="text1"/>
          <w:kern w:val="0"/>
          <w:sz w:val="32"/>
          <w:szCs w:val="32"/>
          <w14:textFill>
            <w14:solidFill>
              <w14:schemeClr w14:val="tx1"/>
            </w14:solidFill>
          </w14:textFill>
        </w:rPr>
        <w:t>《关于全面加强新时代大中小学劳动教育的意见》精神，</w:t>
      </w:r>
      <w:r>
        <w:rPr>
          <w:rFonts w:hint="eastAsia" w:ascii="仿宋" w:hAnsi="仿宋" w:eastAsia="仿宋" w:cs="仿宋"/>
          <w:color w:val="000000" w:themeColor="text1"/>
          <w:kern w:val="0"/>
          <w:sz w:val="32"/>
          <w:szCs w:val="32"/>
          <w:lang w:val="en-US" w:eastAsia="zh-CN"/>
          <w14:textFill>
            <w14:solidFill>
              <w14:schemeClr w14:val="tx1"/>
            </w14:solidFill>
          </w14:textFill>
        </w:rPr>
        <w:t>积极贯彻落实《中共山东大学委员会关于全面加强新时代劳动教育的行动方案》，</w:t>
      </w:r>
      <w:r>
        <w:rPr>
          <w:rFonts w:hint="eastAsia" w:ascii="仿宋" w:hAnsi="仿宋" w:eastAsia="仿宋" w:cs="仿宋"/>
          <w:color w:val="000000" w:themeColor="text1"/>
          <w:kern w:val="0"/>
          <w:sz w:val="32"/>
          <w:szCs w:val="32"/>
          <w14:textFill>
            <w14:solidFill>
              <w14:schemeClr w14:val="tx1"/>
            </w14:solidFill>
          </w14:textFill>
        </w:rPr>
        <w:t>引导广大青年学子利用假期时间，积极参与力所能及的劳动，鼓励学生将参与劳动的热情同实际行动结合起来，通过开展劳动实践，学会一门家务技能、应急救护技能等，推动学生动手实践、出力流汗，接受锻炼、磨炼意志，让同学们深刻体悟“劳动的青春最出彩”，</w:t>
      </w:r>
      <w:r>
        <w:rPr>
          <w:rFonts w:hint="eastAsia" w:ascii="仿宋" w:hAnsi="仿宋" w:eastAsia="仿宋" w:cs="仿宋"/>
          <w:color w:val="000000" w:themeColor="text1"/>
          <w:sz w:val="32"/>
          <w:szCs w:val="32"/>
          <w:lang w:val="en-US" w:eastAsia="zh-CN"/>
          <w14:textFill>
            <w14:solidFill>
              <w14:schemeClr w14:val="tx1"/>
            </w14:solidFill>
          </w14:textFill>
        </w:rPr>
        <w:t>树立劳动意识、增强劳动观念、养成劳动习惯</w:t>
      </w:r>
      <w:r>
        <w:rPr>
          <w:rFonts w:hint="eastAsia" w:ascii="仿宋" w:hAnsi="仿宋" w:eastAsia="仿宋" w:cs="仿宋"/>
          <w:color w:val="000000" w:themeColor="text1"/>
          <w:sz w:val="32"/>
          <w:szCs w:val="32"/>
          <w14:textFill>
            <w14:solidFill>
              <w14:schemeClr w14:val="tx1"/>
            </w14:solidFill>
          </w14:textFill>
        </w:rPr>
        <w:t>。</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4</w:t>
      </w:r>
      <w:r>
        <w:rPr>
          <w:rFonts w:hint="eastAsia" w:ascii="楷体" w:hAnsi="楷体" w:eastAsia="楷体" w:cs="楷体"/>
          <w:color w:val="000000" w:themeColor="text1"/>
          <w:kern w:val="0"/>
          <w:sz w:val="32"/>
          <w:szCs w:val="32"/>
          <w14:textFill>
            <w14:solidFill>
              <w14:schemeClr w14:val="tx1"/>
            </w14:solidFill>
          </w14:textFill>
        </w:rPr>
        <w:t>.调研观察类</w:t>
      </w:r>
    </w:p>
    <w:p>
      <w:pPr>
        <w:widowControl/>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引导学生面向实际、深入实践，</w:t>
      </w:r>
      <w:r>
        <w:rPr>
          <w:rFonts w:hint="eastAsia" w:ascii="仿宋" w:hAnsi="仿宋" w:eastAsia="仿宋" w:cs="仿宋"/>
          <w:color w:val="000000" w:themeColor="text1"/>
          <w:kern w:val="0"/>
          <w:sz w:val="32"/>
          <w:szCs w:val="32"/>
          <w:highlight w:val="none"/>
          <w14:textFill>
            <w14:solidFill>
              <w14:schemeClr w14:val="tx1"/>
            </w14:solidFill>
          </w14:textFill>
        </w:rPr>
        <w:t>结合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国内大循环为主体、国内国际双循环相互促进的新发展格局，</w:t>
      </w:r>
      <w:r>
        <w:rPr>
          <w:rFonts w:hint="eastAsia" w:ascii="仿宋" w:hAnsi="仿宋" w:eastAsia="仿宋" w:cs="仿宋"/>
          <w:color w:val="000000" w:themeColor="text1"/>
          <w:kern w:val="0"/>
          <w:sz w:val="32"/>
          <w:szCs w:val="32"/>
          <w14:textFill>
            <w14:solidFill>
              <w14:schemeClr w14:val="tx1"/>
            </w14:solidFill>
          </w14:textFill>
        </w:rPr>
        <w:t>增进对社会现实的观察与了解，提高融入社会的意识和能力，支持学生结合专业和兴趣，特色定题。围绕当地经济、政治、文化、社会、生态等方面的具体问题确定调研项目，进行调研。</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5</w:t>
      </w:r>
      <w:r>
        <w:rPr>
          <w:rFonts w:hint="eastAsia" w:ascii="楷体" w:hAnsi="楷体" w:eastAsia="楷体" w:cs="楷体"/>
          <w:color w:val="000000" w:themeColor="text1"/>
          <w:kern w:val="0"/>
          <w:sz w:val="32"/>
          <w:szCs w:val="32"/>
          <w14:textFill>
            <w14:solidFill>
              <w14:schemeClr w14:val="tx1"/>
            </w14:solidFill>
          </w14:textFill>
        </w:rPr>
        <w:t>.创新创业实践类</w:t>
      </w:r>
    </w:p>
    <w:p>
      <w:pPr>
        <w:widowControl/>
        <w:spacing w:line="560" w:lineRule="exact"/>
        <w:ind w:firstLine="55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培养适应创新型国家建设需要的高水平创新人才。鼓励学生积极参加各项创新创业比赛，积极参与“互联网+”大学生创新创业大赛、“挑战杯”全国大学生课外学术科技作品竞赛等赛事。支持学生组建创新创业实践团队，与学校实验室、专业教师进行对接，突破传统创业领域与产品限制，强化</w:t>
      </w:r>
      <w:r>
        <w:rPr>
          <w:rFonts w:hint="eastAsia" w:ascii="仿宋" w:hAnsi="仿宋" w:eastAsia="仿宋" w:cs="仿宋"/>
          <w:color w:val="000000" w:themeColor="text1"/>
          <w:sz w:val="32"/>
          <w:szCs w:val="32"/>
          <w14:textFill>
            <w14:solidFill>
              <w14:schemeClr w14:val="tx1"/>
            </w14:solidFill>
          </w14:textFill>
        </w:rPr>
        <w:t>新知识、新技术、新工艺、新方法应用，</w:t>
      </w:r>
      <w:r>
        <w:rPr>
          <w:rFonts w:hint="eastAsia" w:ascii="仿宋" w:hAnsi="仿宋" w:eastAsia="仿宋" w:cs="仿宋"/>
          <w:color w:val="000000" w:themeColor="text1"/>
          <w:kern w:val="0"/>
          <w:sz w:val="32"/>
          <w:szCs w:val="32"/>
          <w14:textFill>
            <w14:solidFill>
              <w14:schemeClr w14:val="tx1"/>
            </w14:solidFill>
          </w14:textFill>
        </w:rPr>
        <w:t>提高产品科技含量，将创新研发成果更好地转化为商业产品。</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6</w:t>
      </w:r>
      <w:r>
        <w:rPr>
          <w:rFonts w:hint="eastAsia" w:ascii="楷体" w:hAnsi="楷体" w:eastAsia="楷体" w:cs="楷体"/>
          <w:color w:val="000000" w:themeColor="text1"/>
          <w:kern w:val="0"/>
          <w:sz w:val="32"/>
          <w:szCs w:val="32"/>
          <w14:textFill>
            <w14:solidFill>
              <w14:schemeClr w14:val="tx1"/>
            </w14:solidFill>
          </w14:textFill>
        </w:rPr>
        <w:t>.公益志愿服务类</w:t>
      </w:r>
    </w:p>
    <w:p>
      <w:pPr>
        <w:widowControl/>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培养学生的奉献精神与社会责任感，弘扬“奉献、友爱、互助、进步”的志愿服务精神，聚焦“人人都做志愿者”的工作目标，深化对社会主义核心价值观的领会、把握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引导学生</w:t>
      </w:r>
      <w:r>
        <w:rPr>
          <w:rFonts w:hint="eastAsia" w:ascii="仿宋" w:hAnsi="仿宋" w:eastAsia="仿宋" w:cs="仿宋"/>
          <w:color w:val="000000" w:themeColor="text1"/>
          <w:kern w:val="0"/>
          <w:sz w:val="32"/>
          <w:szCs w:val="32"/>
          <w14:textFill>
            <w14:solidFill>
              <w14:schemeClr w14:val="tx1"/>
            </w14:solidFill>
          </w14:textFill>
        </w:rPr>
        <w:t>围绕守望成长、文化传播、恤病助医、敬老爱老、扶弱助困、社区建设等重点领域</w:t>
      </w:r>
      <w:r>
        <w:rPr>
          <w:rFonts w:hint="eastAsia" w:ascii="仿宋" w:hAnsi="仿宋" w:eastAsia="仿宋" w:cs="仿宋"/>
          <w:color w:val="000000" w:themeColor="text1"/>
          <w:kern w:val="0"/>
          <w:sz w:val="32"/>
          <w:szCs w:val="32"/>
          <w:lang w:val="en-US" w:eastAsia="zh-CN"/>
          <w14:textFill>
            <w14:solidFill>
              <w14:schemeClr w14:val="tx1"/>
            </w14:solidFill>
          </w14:textFill>
        </w:rPr>
        <w:t>展开实践</w:t>
      </w:r>
      <w:r>
        <w:rPr>
          <w:rFonts w:hint="eastAsia" w:ascii="仿宋" w:hAnsi="仿宋" w:eastAsia="仿宋" w:cs="仿宋"/>
          <w:color w:val="000000" w:themeColor="text1"/>
          <w:kern w:val="0"/>
          <w:sz w:val="32"/>
          <w:szCs w:val="32"/>
          <w14:textFill>
            <w14:solidFill>
              <w14:schemeClr w14:val="tx1"/>
            </w14:solidFill>
          </w14:textFill>
        </w:rPr>
        <w:t>，热情投身志愿服务事业；关注与国家“精准扶贫”“乡村振兴”等战略部署相联系的问题与地区，发挥所知所学，积极助学、助医、助农，助力脱贫攻坚；推动创新社会治理，维护社会和谐稳定，倡导文明生活风尚</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积极参与保护野生动物、宣传科学健康文明生活理念和生活方式，引导基层群众革除陋习不吃野味，提高公众生态环保意识，同时进一步推动公共服务意识养成，用实际行动</w:t>
      </w:r>
      <w:r>
        <w:rPr>
          <w:rFonts w:hint="eastAsia" w:ascii="仿宋" w:hAnsi="仿宋" w:eastAsia="仿宋" w:cs="仿宋"/>
          <w:color w:val="000000" w:themeColor="text1"/>
          <w:kern w:val="0"/>
          <w:sz w:val="32"/>
          <w:szCs w:val="32"/>
          <w:lang w:val="en-US" w:eastAsia="zh-CN"/>
          <w14:textFill>
            <w14:solidFill>
              <w14:schemeClr w14:val="tx1"/>
            </w14:solidFill>
          </w14:textFill>
        </w:rPr>
        <w:t>为建党百年、立校百廿献礼</w:t>
      </w:r>
      <w:r>
        <w:rPr>
          <w:rFonts w:hint="eastAsia" w:ascii="仿宋" w:hAnsi="仿宋" w:eastAsia="仿宋" w:cs="仿宋"/>
          <w:color w:val="000000" w:themeColor="text1"/>
          <w:kern w:val="0"/>
          <w:sz w:val="32"/>
          <w:szCs w:val="32"/>
          <w14:textFill>
            <w14:solidFill>
              <w14:schemeClr w14:val="tx1"/>
            </w14:solidFill>
          </w14:textFill>
        </w:rPr>
        <w:t xml:space="preserve">。 </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7</w:t>
      </w:r>
      <w:r>
        <w:rPr>
          <w:rFonts w:hint="eastAsia" w:ascii="楷体" w:hAnsi="楷体" w:eastAsia="楷体" w:cs="楷体"/>
          <w:color w:val="000000" w:themeColor="text1"/>
          <w:kern w:val="0"/>
          <w:sz w:val="32"/>
          <w:szCs w:val="32"/>
          <w14:textFill>
            <w14:solidFill>
              <w14:schemeClr w14:val="tx1"/>
            </w14:solidFill>
          </w14:textFill>
        </w:rPr>
        <w:t>.文化艺术传播类</w:t>
      </w:r>
    </w:p>
    <w:p>
      <w:pPr>
        <w:widowControl/>
        <w:spacing w:line="560" w:lineRule="exact"/>
        <w:ind w:firstLine="55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为进一步满足人民群众日益增长的美好生活需要，坚定文化自信，在继承优秀传统文化的基础上展现新时代风采，在丰富群众文化建设的基础上培养文化责任意识。鼓励学生在家乡或所定实践地，以开办一场艺术展览、进行一场话剧表演、举办一场音乐会等多种形式的文化艺术展播活动，展现山大学子青春风采，助力当地精神文明建设，丰富居民文化生活。 </w:t>
      </w:r>
    </w:p>
    <w:p>
      <w:pPr>
        <w:widowControl/>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8</w:t>
      </w:r>
      <w:r>
        <w:rPr>
          <w:rFonts w:hint="eastAsia" w:ascii="楷体" w:hAnsi="楷体" w:eastAsia="楷体" w:cs="楷体"/>
          <w:color w:val="000000" w:themeColor="text1"/>
          <w:kern w:val="0"/>
          <w:sz w:val="32"/>
          <w:szCs w:val="32"/>
          <w14:textFill>
            <w14:solidFill>
              <w14:schemeClr w14:val="tx1"/>
            </w14:solidFill>
          </w14:textFill>
        </w:rPr>
        <w:t>.岗位实习见习类</w:t>
      </w:r>
    </w:p>
    <w:p>
      <w:pPr>
        <w:widowControl/>
        <w:spacing w:line="560" w:lineRule="exact"/>
        <w:ind w:firstLine="555"/>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学校鼓励学生结合专业需求，开展专业型岗位体验、非专业型岗位体验及就业创业见习等实践活动。</w:t>
      </w:r>
      <w:r>
        <w:rPr>
          <w:rFonts w:hint="eastAsia" w:ascii="仿宋" w:hAnsi="仿宋" w:eastAsia="仿宋" w:cs="仿宋"/>
          <w:color w:val="000000" w:themeColor="text1"/>
          <w:kern w:val="0"/>
          <w:sz w:val="32"/>
          <w:szCs w:val="32"/>
          <w:lang w:val="en-US" w:eastAsia="zh-CN"/>
          <w14:textFill>
            <w14:solidFill>
              <w14:schemeClr w14:val="tx1"/>
            </w14:solidFill>
          </w14:textFill>
        </w:rPr>
        <w:t>实践活动可</w:t>
      </w:r>
      <w:r>
        <w:rPr>
          <w:rFonts w:hint="eastAsia" w:ascii="仿宋" w:hAnsi="仿宋" w:eastAsia="仿宋" w:cs="仿宋"/>
          <w:color w:val="000000" w:themeColor="text1"/>
          <w:kern w:val="0"/>
          <w:sz w:val="32"/>
          <w:szCs w:val="32"/>
          <w14:textFill>
            <w14:solidFill>
              <w14:schemeClr w14:val="tx1"/>
            </w14:solidFill>
          </w14:textFill>
        </w:rPr>
        <w:t>依托各学院社会实践基地</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学校社会实践基地</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青鸟计划体系等平台，重点围绕黄河流域生态保护和高质量发展、三大攻坚战、乡村振兴战略、工业互联网发展、5G应用、“十四五”规划、公共卫生体系建设、食品药品安全、资源环境保护、红色文化保护传承、中医药振兴发展、信用体系构建、电商网购监管、大数据应用等人民群众关切领域</w:t>
      </w:r>
      <w:r>
        <w:rPr>
          <w:rFonts w:hint="eastAsia" w:ascii="仿宋" w:hAnsi="仿宋" w:eastAsia="仿宋" w:cs="仿宋"/>
          <w:color w:val="000000" w:themeColor="text1"/>
          <w:kern w:val="0"/>
          <w:sz w:val="32"/>
          <w:szCs w:val="32"/>
          <w:lang w:val="en-US" w:eastAsia="zh-CN"/>
          <w14:textFill>
            <w14:solidFill>
              <w14:schemeClr w14:val="tx1"/>
            </w14:solidFill>
          </w14:textFill>
        </w:rPr>
        <w:t>开展</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该类实践</w:t>
      </w:r>
      <w:r>
        <w:rPr>
          <w:rFonts w:hint="eastAsia" w:ascii="仿宋" w:hAnsi="仿宋" w:eastAsia="仿宋" w:cs="仿宋"/>
          <w:color w:val="000000" w:themeColor="text1"/>
          <w:kern w:val="0"/>
          <w:sz w:val="32"/>
          <w:szCs w:val="32"/>
          <w14:textFill>
            <w14:solidFill>
              <w14:schemeClr w14:val="tx1"/>
            </w14:solidFill>
          </w14:textFill>
        </w:rPr>
        <w:t>面向全体在校生，要求固定单位体验实习1周（后期以实践地相应时长证明方可认定）。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7B769D9-D6FF-4AF9-B877-EA6769D2E766}"/>
  </w:font>
  <w:font w:name="方正小标宋简体">
    <w:panose1 w:val="02010601030101010101"/>
    <w:charset w:val="86"/>
    <w:family w:val="script"/>
    <w:pitch w:val="default"/>
    <w:sig w:usb0="00000001" w:usb1="080E0000" w:usb2="00000000" w:usb3="00000000" w:csb0="00040000" w:csb1="00000000"/>
    <w:embedRegular r:id="rId2" w:fontKey="{E82D1BF5-71AC-4CCE-8372-FCBE510EBD39}"/>
  </w:font>
  <w:font w:name="楷体">
    <w:panose1 w:val="02010609060101010101"/>
    <w:charset w:val="86"/>
    <w:family w:val="modern"/>
    <w:pitch w:val="default"/>
    <w:sig w:usb0="800002BF" w:usb1="38CF7CFA" w:usb2="00000016" w:usb3="00000000" w:csb0="00040001" w:csb1="00000000"/>
    <w:embedRegular r:id="rId3" w:fontKey="{BC37E29D-3C5B-4CC2-AA8A-3CA9E1A2EA70}"/>
  </w:font>
  <w:font w:name="仿宋_GB2312">
    <w:altName w:val="仿宋"/>
    <w:panose1 w:val="02010609030101010101"/>
    <w:charset w:val="86"/>
    <w:family w:val="modern"/>
    <w:pitch w:val="default"/>
    <w:sig w:usb0="00000000" w:usb1="00000000" w:usb2="00000010" w:usb3="00000000" w:csb0="00040000" w:csb1="00000000"/>
    <w:embedRegular r:id="rId4" w:fontKey="{E2C35B53-D6E7-4218-958F-4FC7AFCAA1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BD33D1"/>
    <w:rsid w:val="004649CA"/>
    <w:rsid w:val="005D7965"/>
    <w:rsid w:val="0062623A"/>
    <w:rsid w:val="008C5DCB"/>
    <w:rsid w:val="00AC1334"/>
    <w:rsid w:val="00DC6492"/>
    <w:rsid w:val="010E5992"/>
    <w:rsid w:val="086278D8"/>
    <w:rsid w:val="11C64905"/>
    <w:rsid w:val="15C2342E"/>
    <w:rsid w:val="16724545"/>
    <w:rsid w:val="1D6E5826"/>
    <w:rsid w:val="239D791C"/>
    <w:rsid w:val="24321B00"/>
    <w:rsid w:val="266D2ABC"/>
    <w:rsid w:val="27D4303C"/>
    <w:rsid w:val="287F11C4"/>
    <w:rsid w:val="2C2F7DF9"/>
    <w:rsid w:val="2F3B77A9"/>
    <w:rsid w:val="330A2168"/>
    <w:rsid w:val="40F33EFA"/>
    <w:rsid w:val="45A73A6F"/>
    <w:rsid w:val="4EE2760C"/>
    <w:rsid w:val="52B103A9"/>
    <w:rsid w:val="542704F5"/>
    <w:rsid w:val="546F6373"/>
    <w:rsid w:val="55B0737D"/>
    <w:rsid w:val="55B86CCD"/>
    <w:rsid w:val="563F441D"/>
    <w:rsid w:val="60180359"/>
    <w:rsid w:val="60294FB3"/>
    <w:rsid w:val="60BD33D1"/>
    <w:rsid w:val="666C3F0B"/>
    <w:rsid w:val="7145518A"/>
    <w:rsid w:val="71570632"/>
    <w:rsid w:val="739F191F"/>
    <w:rsid w:val="7A8E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2638</Characters>
  <Lines>21</Lines>
  <Paragraphs>6</Paragraphs>
  <TotalTime>0</TotalTime>
  <ScaleCrop>false</ScaleCrop>
  <LinksUpToDate>false</LinksUpToDate>
  <CharactersWithSpaces>3094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2020-07-06T03:23:00Z</dcterms:created>
  <dc:creator>海波</dc:creator>
  <cp:lastModifiedBy>海波</cp:lastModifiedBy>
  <dcterms:modified xsi:type="dcterms:W3CDTF">2021-05-25T01:45:56Z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BFC615CE859447B8926F6D608E4DD8B6</vt:lpwstr>
  </property>
</Properties>
</file>