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659C" w14:textId="77777777" w:rsidR="00C92696" w:rsidRPr="000E5361" w:rsidRDefault="00C92696" w:rsidP="00C92696">
      <w:pPr>
        <w:pStyle w:val="10"/>
        <w:spacing w:before="100" w:after="100"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 w:hint="eastAsia"/>
          <w:sz w:val="28"/>
          <w:szCs w:val="28"/>
        </w:rPr>
        <w:t>Ⅰ、男子、女子单打比赛</w:t>
      </w:r>
    </w:p>
    <w:p w14:paraId="55C814CC" w14:textId="77777777" w:rsidR="00C92696" w:rsidRPr="000E5361" w:rsidRDefault="00C92696" w:rsidP="00C92696">
      <w:pPr>
        <w:pStyle w:val="10"/>
        <w:spacing w:before="100" w:after="100"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 w:hint="eastAsia"/>
          <w:sz w:val="28"/>
          <w:szCs w:val="28"/>
        </w:rPr>
        <w:t>①按赛前赛程安排，比赛在两个场地同时开展，比赛采取淘汰制，记分员记录比分</w:t>
      </w:r>
      <w:r w:rsidRPr="000E5361">
        <w:rPr>
          <w:rFonts w:ascii="宋体" w:eastAsia="宋体" w:hAnsi="宋体"/>
          <w:sz w:val="28"/>
          <w:szCs w:val="28"/>
        </w:rPr>
        <w:t>。</w:t>
      </w:r>
    </w:p>
    <w:p w14:paraId="77D2AB26" w14:textId="77777777" w:rsidR="00C92696" w:rsidRPr="000E5361" w:rsidRDefault="00C92696" w:rsidP="00C92696">
      <w:pPr>
        <w:pStyle w:val="10"/>
        <w:spacing w:before="100" w:after="100"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 w:hint="eastAsia"/>
          <w:sz w:val="28"/>
          <w:szCs w:val="28"/>
        </w:rPr>
        <w:t>②</w:t>
      </w:r>
      <w:r w:rsidRPr="000E5361">
        <w:rPr>
          <w:rFonts w:ascii="宋体" w:eastAsia="宋体" w:hAnsi="宋体"/>
          <w:sz w:val="28"/>
          <w:szCs w:val="28"/>
        </w:rPr>
        <w:t>双方球员轮流发两球之后交换发球，谁先拿到11分可获得该局胜利。但当双方球员比分达到10比10时，则需进行附加赛，双方轮流发球，直到一方超过对方两分</w:t>
      </w:r>
      <w:r w:rsidRPr="000E5361">
        <w:rPr>
          <w:rFonts w:ascii="宋体" w:eastAsia="宋体" w:hAnsi="宋体" w:hint="eastAsia"/>
          <w:sz w:val="28"/>
          <w:szCs w:val="28"/>
        </w:rPr>
        <w:t>。</w:t>
      </w:r>
    </w:p>
    <w:p w14:paraId="67FCD739" w14:textId="77777777" w:rsidR="00C92696" w:rsidRPr="000E5361" w:rsidRDefault="00C92696" w:rsidP="00C92696">
      <w:pPr>
        <w:pStyle w:val="10"/>
        <w:spacing w:before="100" w:after="100"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 w:hint="eastAsia"/>
          <w:sz w:val="28"/>
          <w:szCs w:val="28"/>
        </w:rPr>
        <w:t>③</w:t>
      </w:r>
      <w:r w:rsidRPr="000E5361">
        <w:rPr>
          <w:rFonts w:ascii="宋体" w:eastAsia="宋体" w:hAnsi="宋体"/>
          <w:sz w:val="28"/>
          <w:szCs w:val="28"/>
        </w:rPr>
        <w:t>发球时，乒乓球出手即有</w:t>
      </w:r>
      <w:r w:rsidRPr="000E5361">
        <w:rPr>
          <w:rFonts w:ascii="宋体" w:eastAsia="宋体" w:hAnsi="宋体" w:hint="eastAsia"/>
          <w:sz w:val="28"/>
          <w:szCs w:val="28"/>
        </w:rPr>
        <w:t>。</w:t>
      </w:r>
      <w:r w:rsidRPr="000E5361">
        <w:rPr>
          <w:rFonts w:ascii="宋体" w:eastAsia="宋体" w:hAnsi="宋体"/>
          <w:sz w:val="28"/>
          <w:szCs w:val="28"/>
        </w:rPr>
        <w:t xml:space="preserve">发球时不得遮挡，并将球抛起。发球时，乒乓球应先接触发球方桌面，后接触接发球方桌面，未接触桌面者为死球，接发球方得一分。发球时，乒乓球赛触网并落在接发球方桌面上，发球失效，彼此不评分，再次发球。发球时，乒乓球赛先触碰发球方桌面上，沒有触碰网球网，触碰传球方桌面上边缘，为高球，此球合理。比赛全过程中，乒乓球赛触网为高球，此球合理。比赛全过程中，乒乓球赛触篮球架，为死球，另一方得一分。比赛全过程中，乒乓球赛持续触网2次(触网以后沒有落入乒乓球台表面，而再度触网)，为死球，另一方得一分。比赛当中并以握拍巴掌触碰桌面上，另一方得一分，本次抵抗完毕。比赛当中另一方传球以前以人体各部件触碰球桌使球桌挪动，另一方得一分，本次抵抗完毕。 </w:t>
      </w:r>
    </w:p>
    <w:p w14:paraId="69D9A0D0" w14:textId="77777777" w:rsidR="00C92696" w:rsidRPr="000E5361" w:rsidRDefault="00C92696" w:rsidP="00C92696">
      <w:pPr>
        <w:pStyle w:val="10"/>
        <w:spacing w:before="100" w:after="100"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 w:hint="eastAsia"/>
          <w:sz w:val="28"/>
          <w:szCs w:val="28"/>
        </w:rPr>
        <w:t>Ⅱ、男子、女子双打比赛、男女混双比赛</w:t>
      </w:r>
    </w:p>
    <w:p w14:paraId="5CFB361C" w14:textId="77777777" w:rsidR="00C92696" w:rsidRPr="000E5361" w:rsidRDefault="00C92696" w:rsidP="00C92696">
      <w:pPr>
        <w:pStyle w:val="10"/>
        <w:spacing w:before="100" w:after="100"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 w:hint="eastAsia"/>
          <w:sz w:val="28"/>
          <w:szCs w:val="28"/>
        </w:rPr>
        <w:t>①按赛前赛程安排，比赛在两个场地同时开展，比赛采取淘汰制，记分员记录比分</w:t>
      </w:r>
      <w:r w:rsidRPr="000E5361">
        <w:rPr>
          <w:rFonts w:ascii="宋体" w:eastAsia="宋体" w:hAnsi="宋体"/>
          <w:sz w:val="28"/>
          <w:szCs w:val="28"/>
        </w:rPr>
        <w:t>。</w:t>
      </w:r>
    </w:p>
    <w:p w14:paraId="2C57B540" w14:textId="77777777" w:rsidR="00C92696" w:rsidRPr="000E5361" w:rsidRDefault="00C92696" w:rsidP="00C92696">
      <w:pPr>
        <w:pStyle w:val="10"/>
        <w:spacing w:before="100" w:after="100"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 w:hint="eastAsia"/>
          <w:sz w:val="28"/>
          <w:szCs w:val="28"/>
        </w:rPr>
        <w:lastRenderedPageBreak/>
        <w:t>②</w:t>
      </w:r>
      <w:r w:rsidRPr="000E5361">
        <w:rPr>
          <w:rFonts w:ascii="宋体" w:eastAsia="宋体" w:hAnsi="宋体"/>
          <w:sz w:val="28"/>
          <w:szCs w:val="28"/>
        </w:rPr>
        <w:t>双方球员轮流发两球之后交换发球，谁先拿到11分可获得该局胜利。但当双方球员比分达到10 比10时，则需进行附加赛，双方轮流发球，直到一方超过对方两分</w:t>
      </w:r>
      <w:r w:rsidRPr="000E5361">
        <w:rPr>
          <w:rFonts w:ascii="宋体" w:eastAsia="宋体" w:hAnsi="宋体" w:hint="eastAsia"/>
          <w:sz w:val="28"/>
          <w:szCs w:val="28"/>
        </w:rPr>
        <w:t>。</w:t>
      </w:r>
    </w:p>
    <w:p w14:paraId="3BD1335D" w14:textId="77777777" w:rsidR="00C92696" w:rsidRPr="000E5361" w:rsidRDefault="00C92696" w:rsidP="00C92696">
      <w:pPr>
        <w:pStyle w:val="10"/>
        <w:spacing w:before="100" w:after="100"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 w:hint="eastAsia"/>
          <w:sz w:val="28"/>
          <w:szCs w:val="28"/>
        </w:rPr>
        <w:t>③</w:t>
      </w:r>
      <w:r w:rsidRPr="000E5361">
        <w:rPr>
          <w:rFonts w:ascii="宋体" w:eastAsia="宋体" w:hAnsi="宋体"/>
          <w:sz w:val="28"/>
          <w:szCs w:val="28"/>
        </w:rPr>
        <w:t>关于乒乓球台，双打时，各台区应由一条3毫米宽的白色中线，划分为两个相等的“半区”。中线与边线平行，并应视为右半区的一部分。</w:t>
      </w:r>
      <w:r w:rsidRPr="000E5361">
        <w:rPr>
          <w:rFonts w:ascii="宋体" w:eastAsia="宋体" w:hAnsi="宋体"/>
          <w:sz w:val="28"/>
          <w:szCs w:val="28"/>
        </w:rPr>
        <w:br/>
        <w:t xml:space="preserve">     在双打中，首先由发球员合法发球，再由接发球员合法还击，然后由发球员的同伴合法还击，再由接发球员的同伴合法还击，此后，运动员按此次序轮流合法还击。在双打中，球应先后触及发球员和接发球员的右半区。</w:t>
      </w:r>
      <w:r w:rsidRPr="000E5361">
        <w:rPr>
          <w:rFonts w:ascii="宋体" w:eastAsia="宋体" w:hAnsi="宋体"/>
          <w:sz w:val="28"/>
          <w:szCs w:val="28"/>
        </w:rPr>
        <w:br/>
        <w:t xml:space="preserve">     在双打的第一局比赛中，先发球方确定第一发球员，再由先接发球方确定第一接发球员。在以后的各局比赛中，第一发球员确定后，第一接发球员应是前一局发球给他的运动员。</w:t>
      </w:r>
      <w:r w:rsidRPr="000E5361">
        <w:rPr>
          <w:rFonts w:ascii="宋体" w:eastAsia="宋体" w:hAnsi="宋体"/>
          <w:sz w:val="28"/>
          <w:szCs w:val="28"/>
        </w:rPr>
        <w:br/>
        <w:t xml:space="preserve">     在双打中，每次换发球时，前面的接发球员应成为发球员，前面的发球员的同伴应成为接发球员。</w:t>
      </w:r>
    </w:p>
    <w:p w14:paraId="63AC4BD4" w14:textId="77777777" w:rsidR="00C92696" w:rsidRDefault="00C92696" w:rsidP="00C92696">
      <w:pPr>
        <w:pStyle w:val="10"/>
        <w:spacing w:before="100" w:after="100" w:line="360" w:lineRule="auto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0E5361">
        <w:rPr>
          <w:rFonts w:ascii="宋体" w:eastAsia="宋体" w:hAnsi="宋体"/>
          <w:sz w:val="28"/>
          <w:szCs w:val="28"/>
        </w:rPr>
        <w:t>双打时，运动员击球次序错误将失分。</w:t>
      </w:r>
    </w:p>
    <w:p w14:paraId="045F6B85" w14:textId="77777777" w:rsidR="00F148E2" w:rsidRPr="00C92696" w:rsidRDefault="00F148E2"/>
    <w:sectPr w:rsidR="00F148E2" w:rsidRPr="00C9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568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96"/>
    <w:rsid w:val="005A1533"/>
    <w:rsid w:val="00C92696"/>
    <w:rsid w:val="00F1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2F66"/>
  <w15:chartTrackingRefBased/>
  <w15:docId w15:val="{CE5E41B1-4E73-4C1F-833B-94F4A66A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basedOn w:val="a2"/>
    <w:uiPriority w:val="99"/>
    <w:rsid w:val="005A1533"/>
    <w:pPr>
      <w:numPr>
        <w:numId w:val="1"/>
      </w:numPr>
    </w:pPr>
  </w:style>
  <w:style w:type="paragraph" w:customStyle="1" w:styleId="10">
    <w:name w:val="列表段落1"/>
    <w:basedOn w:val="a"/>
    <w:uiPriority w:val="34"/>
    <w:qFormat/>
    <w:rsid w:val="00C926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胜欣</dc:creator>
  <cp:keywords/>
  <dc:description/>
  <cp:lastModifiedBy>张 胜欣</cp:lastModifiedBy>
  <cp:revision>1</cp:revision>
  <dcterms:created xsi:type="dcterms:W3CDTF">2022-03-04T15:34:00Z</dcterms:created>
  <dcterms:modified xsi:type="dcterms:W3CDTF">2022-03-04T15:36:00Z</dcterms:modified>
</cp:coreProperties>
</file>